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6951C6">
      <w:pPr>
        <w:pStyle w:val="1"/>
      </w:pPr>
      <w:r>
        <w:fldChar w:fldCharType="begin"/>
      </w:r>
      <w:r>
        <w:instrText>HYPERLINK "http://ivo.garant.ru/document/redirect/72032402/0"</w:instrText>
      </w:r>
      <w:r>
        <w:fldChar w:fldCharType="separate"/>
      </w:r>
      <w:r>
        <w:rPr>
          <w:rStyle w:val="a4"/>
          <w:b w:val="0"/>
          <w:bCs w:val="0"/>
        </w:rPr>
        <w:t>Постановление Правительства РФ от 28 августа 2018 г. N 1018 "О внесении изменений</w:t>
      </w:r>
      <w:r>
        <w:rPr>
          <w:rStyle w:val="a4"/>
          <w:b w:val="0"/>
          <w:bCs w:val="0"/>
        </w:rPr>
        <w:t xml:space="preserve"> в постановление Правительства Российской Федерации от 24 января 2017 г. N 62"</w:t>
      </w:r>
      <w:r>
        <w:fldChar w:fldCharType="end"/>
      </w:r>
    </w:p>
    <w:p w:rsidR="00000000" w:rsidRDefault="006951C6">
      <w:pPr>
        <w:pStyle w:val="1"/>
      </w:pPr>
      <w:r>
        <w:t>Постановление Правительства РФ от 28 августа 2018 г. N 1018</w:t>
      </w:r>
      <w:r>
        <w:br/>
        <w:t>"О внесении изменений в постановление Правительства Российской Федерации от 24 января 2017 г. N 62"</w:t>
      </w:r>
    </w:p>
    <w:p w:rsidR="00000000" w:rsidRDefault="006951C6"/>
    <w:p w:rsidR="00000000" w:rsidRDefault="006951C6">
      <w:r>
        <w:t>Правительство Российской Федерации постановляет:</w:t>
      </w:r>
    </w:p>
    <w:p w:rsidR="00000000" w:rsidRDefault="006951C6">
      <w:bookmarkStart w:id="1" w:name="sub_1"/>
      <w:r>
        <w:t xml:space="preserve">Утвердить прилагаемые </w:t>
      </w:r>
      <w:hyperlink w:anchor="sub_1000" w:history="1">
        <w:r>
          <w:rPr>
            <w:rStyle w:val="a4"/>
          </w:rPr>
          <w:t>изменения</w:t>
        </w:r>
      </w:hyperlink>
      <w:r>
        <w:t xml:space="preserve">, которые вносятся в </w:t>
      </w:r>
      <w:hyperlink r:id="rId8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24 январ</w:t>
      </w:r>
      <w:r>
        <w:t>я 2017 г. N 62 "О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применения" (Собрание законодательства Российской Федерации, 2017, N 6, ст</w:t>
      </w:r>
      <w:r>
        <w:t>. 926; 2018, N 3, ст. 551).</w:t>
      </w:r>
    </w:p>
    <w:bookmarkEnd w:id="1"/>
    <w:p w:rsidR="00000000" w:rsidRDefault="006951C6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951C6">
            <w:pPr>
              <w:pStyle w:val="a6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6951C6">
            <w:pPr>
              <w:pStyle w:val="a5"/>
              <w:jc w:val="right"/>
            </w:pPr>
            <w:r>
              <w:t>Д. Медведев</w:t>
            </w:r>
          </w:p>
        </w:tc>
      </w:tr>
    </w:tbl>
    <w:p w:rsidR="00000000" w:rsidRDefault="006951C6"/>
    <w:p w:rsidR="00000000" w:rsidRDefault="006951C6">
      <w:pPr>
        <w:ind w:firstLine="698"/>
        <w:jc w:val="right"/>
      </w:pPr>
      <w:bookmarkStart w:id="2" w:name="sub_1000"/>
      <w:r>
        <w:rPr>
          <w:rStyle w:val="a3"/>
        </w:rPr>
        <w:t>УТВЕРЖДЕНЫ</w:t>
      </w:r>
      <w:r>
        <w:rPr>
          <w:rStyle w:val="a3"/>
        </w:rPr>
        <w:br/>
      </w:r>
      <w:hyperlink w:anchor="sub_0" w:history="1">
        <w:r>
          <w:rPr>
            <w:rStyle w:val="a4"/>
          </w:rPr>
          <w:t>постановлением</w:t>
        </w:r>
      </w:hyperlink>
      <w:r>
        <w:rPr>
          <w:rStyle w:val="a3"/>
        </w:rPr>
        <w:t xml:space="preserve"> Правительства</w:t>
      </w:r>
      <w:r>
        <w:rPr>
          <w:rStyle w:val="a3"/>
        </w:rPr>
        <w:br/>
        <w:t>Российской Федерации</w:t>
      </w:r>
      <w:r>
        <w:rPr>
          <w:rStyle w:val="a3"/>
        </w:rPr>
        <w:br/>
        <w:t>от 28 августа 2018 г. N 1018</w:t>
      </w:r>
    </w:p>
    <w:bookmarkEnd w:id="2"/>
    <w:p w:rsidR="00000000" w:rsidRDefault="006951C6"/>
    <w:p w:rsidR="00000000" w:rsidRDefault="006951C6">
      <w:pPr>
        <w:pStyle w:val="1"/>
      </w:pPr>
      <w:r>
        <w:t>Изменения,</w:t>
      </w:r>
      <w:r>
        <w:br/>
        <w:t xml:space="preserve">которые вносятся в </w:t>
      </w:r>
      <w:r>
        <w:t>постановление Правительства Российской Федерации от 24 января 2017 г. N 62</w:t>
      </w:r>
    </w:p>
    <w:p w:rsidR="00000000" w:rsidRDefault="006951C6"/>
    <w:p w:rsidR="00000000" w:rsidRDefault="006951C6">
      <w:bookmarkStart w:id="3" w:name="sub_1001"/>
      <w:r>
        <w:t xml:space="preserve">1. В </w:t>
      </w:r>
      <w:hyperlink r:id="rId9" w:history="1">
        <w:r>
          <w:rPr>
            <w:rStyle w:val="a4"/>
          </w:rPr>
          <w:t>пункте 1</w:t>
        </w:r>
      </w:hyperlink>
      <w:r>
        <w:t xml:space="preserve"> слова "по 31 декабря 2018 г." заменить словами "по 31 декабря 2019 г.".</w:t>
      </w:r>
    </w:p>
    <w:p w:rsidR="00000000" w:rsidRDefault="006951C6">
      <w:bookmarkStart w:id="4" w:name="sub_1002"/>
      <w:bookmarkEnd w:id="3"/>
      <w:r>
        <w:t xml:space="preserve">2. В </w:t>
      </w:r>
      <w:hyperlink r:id="rId10" w:history="1">
        <w:r>
          <w:rPr>
            <w:rStyle w:val="a4"/>
          </w:rPr>
          <w:t>пункте 3</w:t>
        </w:r>
      </w:hyperlink>
      <w:r>
        <w:t>:</w:t>
      </w:r>
    </w:p>
    <w:p w:rsidR="00000000" w:rsidRDefault="006951C6">
      <w:bookmarkStart w:id="5" w:name="sub_1021"/>
      <w:bookmarkEnd w:id="4"/>
      <w:r>
        <w:t xml:space="preserve">а) в </w:t>
      </w:r>
      <w:hyperlink r:id="rId11" w:history="1">
        <w:r>
          <w:rPr>
            <w:rStyle w:val="a4"/>
          </w:rPr>
          <w:t>абзаце втором</w:t>
        </w:r>
      </w:hyperlink>
      <w:r>
        <w:t xml:space="preserve"> слова "Министерство финансов Российской Федерации," исключить;</w:t>
      </w:r>
    </w:p>
    <w:p w:rsidR="00000000" w:rsidRDefault="006951C6">
      <w:bookmarkStart w:id="6" w:name="sub_1022"/>
      <w:bookmarkEnd w:id="5"/>
      <w:r>
        <w:t xml:space="preserve">б) </w:t>
      </w:r>
      <w:hyperlink r:id="rId12" w:history="1">
        <w:r>
          <w:rPr>
            <w:rStyle w:val="a4"/>
          </w:rPr>
          <w:t>абзац третий</w:t>
        </w:r>
      </w:hyperlink>
      <w:r>
        <w:t xml:space="preserve"> изложить в следующей редакции:</w:t>
      </w:r>
    </w:p>
    <w:p w:rsidR="00000000" w:rsidRDefault="006951C6">
      <w:bookmarkStart w:id="7" w:name="sub_33"/>
      <w:bookmarkEnd w:id="6"/>
      <w:r>
        <w:t xml:space="preserve">"оператором информационной системы, осуществляющим информационное обеспечение проведения эксперимента, до 31 октября 2018 г. является </w:t>
      </w:r>
      <w:r>
        <w:t>Федеральная налоговая служба.".</w:t>
      </w:r>
    </w:p>
    <w:p w:rsidR="00000000" w:rsidRDefault="006951C6">
      <w:bookmarkStart w:id="8" w:name="sub_1003"/>
      <w:bookmarkEnd w:id="7"/>
      <w:r>
        <w:t xml:space="preserve">3. Дополнить </w:t>
      </w:r>
      <w:hyperlink r:id="rId13" w:history="1">
        <w:r>
          <w:rPr>
            <w:rStyle w:val="a4"/>
          </w:rPr>
          <w:t>пунктом 3.1</w:t>
        </w:r>
      </w:hyperlink>
      <w:r>
        <w:t xml:space="preserve"> следующего содержания:</w:t>
      </w:r>
    </w:p>
    <w:p w:rsidR="00000000" w:rsidRDefault="006951C6">
      <w:bookmarkStart w:id="9" w:name="sub_301"/>
      <w:bookmarkEnd w:id="8"/>
      <w:r>
        <w:t>"3.1. Согласиться с предложением общества с ограниченной ответственностью "Операт</w:t>
      </w:r>
      <w:r>
        <w:t>ор-ЦРПТ" о том, что указанное общество на безвозмездной основе является оператором информационной системы, осуществляющим информационное обеспечение проведения эксперимента, с 1 ноября 2018 г.".</w:t>
      </w:r>
    </w:p>
    <w:p w:rsidR="00000000" w:rsidRDefault="006951C6">
      <w:bookmarkStart w:id="10" w:name="sub_1004"/>
      <w:bookmarkEnd w:id="9"/>
      <w:r>
        <w:t xml:space="preserve">4. </w:t>
      </w:r>
      <w:hyperlink r:id="rId14" w:history="1">
        <w:r>
          <w:rPr>
            <w:rStyle w:val="a4"/>
          </w:rPr>
          <w:t>Пункт 4</w:t>
        </w:r>
      </w:hyperlink>
      <w:r>
        <w:t xml:space="preserve"> изложить в следующей редакции:</w:t>
      </w:r>
    </w:p>
    <w:p w:rsidR="00000000" w:rsidRDefault="006951C6">
      <w:bookmarkStart w:id="11" w:name="sub_4"/>
      <w:bookmarkEnd w:id="10"/>
      <w:r>
        <w:t>"4. Министерству здравоохранения Российской Федерации, Министерству промышленности и торговли Российской Федерации, Федеральной службе по надзору в сфере здравоохранения и Федеральной</w:t>
      </w:r>
      <w:r>
        <w:t xml:space="preserve"> налоговой службе провести оценку результатов эксперимента и представить соответствующие доклады в Правительство Российской Федерации 1 февраля 2019 г., 1 июля 2019 г. и 1 февраля 2020 г.".</w:t>
      </w:r>
    </w:p>
    <w:p w:rsidR="00000000" w:rsidRDefault="006951C6">
      <w:bookmarkStart w:id="12" w:name="sub_1005"/>
      <w:bookmarkEnd w:id="11"/>
      <w:r>
        <w:t xml:space="preserve">5. В </w:t>
      </w:r>
      <w:hyperlink r:id="rId15" w:history="1">
        <w:r>
          <w:rPr>
            <w:rStyle w:val="a4"/>
          </w:rPr>
          <w:t>Положении</w:t>
        </w:r>
      </w:hyperlink>
      <w:r>
        <w:t xml:space="preserve"> о проведении эксперимента по маркировке контрольными (идентификационными) знаками и мониторингу за оборотом отдельных видов лекарственных препаратов для медицинского применения, у</w:t>
      </w:r>
      <w:r>
        <w:t xml:space="preserve">твержденном указанным </w:t>
      </w:r>
      <w:hyperlink r:id="rId16" w:history="1">
        <w:r>
          <w:rPr>
            <w:rStyle w:val="a4"/>
          </w:rPr>
          <w:t>постановлением</w:t>
        </w:r>
      </w:hyperlink>
      <w:r>
        <w:t>:</w:t>
      </w:r>
    </w:p>
    <w:p w:rsidR="00000000" w:rsidRDefault="006951C6">
      <w:bookmarkStart w:id="13" w:name="sub_1051"/>
      <w:bookmarkEnd w:id="12"/>
      <w:r>
        <w:t xml:space="preserve">а) в </w:t>
      </w:r>
      <w:hyperlink r:id="rId17" w:history="1">
        <w:r>
          <w:rPr>
            <w:rStyle w:val="a4"/>
          </w:rPr>
          <w:t>пункте 5</w:t>
        </w:r>
      </w:hyperlink>
      <w:r>
        <w:t xml:space="preserve"> слова "по 31 декабря 2018 г." заменить словами "по 31 дек</w:t>
      </w:r>
      <w:r>
        <w:t>абря 2019 г.";</w:t>
      </w:r>
    </w:p>
    <w:p w:rsidR="00000000" w:rsidRDefault="006951C6">
      <w:bookmarkStart w:id="14" w:name="sub_1052"/>
      <w:bookmarkEnd w:id="13"/>
      <w:r>
        <w:t xml:space="preserve">б) в </w:t>
      </w:r>
      <w:hyperlink r:id="rId18" w:history="1">
        <w:r>
          <w:rPr>
            <w:rStyle w:val="a4"/>
          </w:rPr>
          <w:t>пункте 6</w:t>
        </w:r>
      </w:hyperlink>
      <w:r>
        <w:t xml:space="preserve"> слова "Министерством финансов Российской Федерации," исключить;</w:t>
      </w:r>
    </w:p>
    <w:p w:rsidR="00000000" w:rsidRDefault="006951C6">
      <w:bookmarkStart w:id="15" w:name="sub_1053"/>
      <w:bookmarkEnd w:id="14"/>
      <w:r>
        <w:t xml:space="preserve">в) в </w:t>
      </w:r>
      <w:hyperlink r:id="rId19" w:history="1">
        <w:r>
          <w:rPr>
            <w:rStyle w:val="a4"/>
          </w:rPr>
          <w:t>подпункте "а" пункта 7</w:t>
        </w:r>
      </w:hyperlink>
      <w:r>
        <w:t>:</w:t>
      </w:r>
    </w:p>
    <w:bookmarkEnd w:id="15"/>
    <w:p w:rsidR="00000000" w:rsidRDefault="006951C6">
      <w:r>
        <w:lastRenderedPageBreak/>
        <w:t>слова "Министерство финансов Российской Федерации," исключить;</w:t>
      </w:r>
    </w:p>
    <w:p w:rsidR="00000000" w:rsidRDefault="006951C6">
      <w:r>
        <w:t>дополнить словами ", общество с ограниченной ответственностью "Оператор-ЦРПТ";</w:t>
      </w:r>
    </w:p>
    <w:p w:rsidR="00000000" w:rsidRDefault="006951C6">
      <w:bookmarkStart w:id="16" w:name="sub_1054"/>
      <w:r>
        <w:t xml:space="preserve">г) дополнить </w:t>
      </w:r>
      <w:hyperlink r:id="rId20" w:history="1">
        <w:r>
          <w:rPr>
            <w:rStyle w:val="a4"/>
          </w:rPr>
          <w:t>пунктом 9</w:t>
        </w:r>
      </w:hyperlink>
      <w:r>
        <w:t xml:space="preserve"> следующего содержания:</w:t>
      </w:r>
    </w:p>
    <w:p w:rsidR="00000000" w:rsidRDefault="006951C6">
      <w:bookmarkStart w:id="17" w:name="sub_1009"/>
      <w:bookmarkEnd w:id="16"/>
      <w:r>
        <w:t>"9. Информационная система, в которой будет осуществляться информационное обеспечение проведения эксперимента, подключается к единой системе межведомственного электронного взаимодействия в соо</w:t>
      </w:r>
      <w:r>
        <w:t>тветствии с постановлением Правительства Российской Федерации от 8 сентября 2010 г. N 697 "О единой системе межведомственного электронного взаимодействия" на безвозмездной основе.".</w:t>
      </w:r>
    </w:p>
    <w:bookmarkEnd w:id="17"/>
    <w:p w:rsidR="006951C6" w:rsidRDefault="006951C6"/>
    <w:sectPr w:rsidR="006951C6">
      <w:headerReference w:type="default" r:id="rId21"/>
      <w:footerReference w:type="default" r:id="rId22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1C6" w:rsidRDefault="006951C6">
      <w:r>
        <w:separator/>
      </w:r>
    </w:p>
  </w:endnote>
  <w:endnote w:type="continuationSeparator" w:id="0">
    <w:p w:rsidR="006951C6" w:rsidRDefault="00695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6951C6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>DATE  \</w:instrText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@ "dd.MM.yyyy"  \* MERGEFORMAT </w:instrText>
          </w:r>
          <w:r w:rsidR="00BC2D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2D2E">
            <w:rPr>
              <w:rFonts w:ascii="Times New Roman" w:hAnsi="Times New Roman" w:cs="Times New Roman"/>
              <w:noProof/>
              <w:sz w:val="20"/>
              <w:szCs w:val="20"/>
            </w:rPr>
            <w:t>28.10.2019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951C6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6951C6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BC2D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2D2E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 w:rsidR="00BC2D2E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BC2D2E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1C6" w:rsidRDefault="006951C6">
      <w:r>
        <w:separator/>
      </w:r>
    </w:p>
  </w:footnote>
  <w:footnote w:type="continuationSeparator" w:id="0">
    <w:p w:rsidR="006951C6" w:rsidRDefault="00695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951C6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28 августа 2018 г. N 1018 "О внесении изменений в постановление…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D2E"/>
    <w:rsid w:val="006951C6"/>
    <w:rsid w:val="00BC2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C2D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2D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BC2D2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C2D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598840/0" TargetMode="External"/><Relationship Id="rId13" Type="http://schemas.openxmlformats.org/officeDocument/2006/relationships/hyperlink" Target="http://ivo.garant.ru/document/redirect/71598840/301" TargetMode="External"/><Relationship Id="rId18" Type="http://schemas.openxmlformats.org/officeDocument/2006/relationships/hyperlink" Target="http://ivo.garant.ru/document/redirect/71598840/1006" TargetMode="External"/><Relationship Id="rId3" Type="http://schemas.microsoft.com/office/2007/relationships/stylesWithEffects" Target="stylesWithEffect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ivo.garant.ru/document/redirect/71598840/33" TargetMode="External"/><Relationship Id="rId17" Type="http://schemas.openxmlformats.org/officeDocument/2006/relationships/hyperlink" Target="http://ivo.garant.ru/document/redirect/71598840/1005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1598840/0" TargetMode="External"/><Relationship Id="rId20" Type="http://schemas.openxmlformats.org/officeDocument/2006/relationships/hyperlink" Target="http://ivo.garant.ru/document/redirect/71598840/100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vo.garant.ru/document/redirect/71598840/32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ivo.garant.ru/document/redirect/71598840/100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/redirect/71598840/3" TargetMode="External"/><Relationship Id="rId19" Type="http://schemas.openxmlformats.org/officeDocument/2006/relationships/hyperlink" Target="http://ivo.garant.ru/document/redirect/71598840/1007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/redirect/71598840/1" TargetMode="External"/><Relationship Id="rId14" Type="http://schemas.openxmlformats.org/officeDocument/2006/relationships/hyperlink" Target="http://ivo.garant.ru/document/redirect/71598840/4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4122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000009</cp:lastModifiedBy>
  <cp:revision>2</cp:revision>
  <dcterms:created xsi:type="dcterms:W3CDTF">2019-10-28T14:08:00Z</dcterms:created>
  <dcterms:modified xsi:type="dcterms:W3CDTF">2019-10-28T14:08:00Z</dcterms:modified>
</cp:coreProperties>
</file>