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42200">
      <w:pPr>
        <w:pStyle w:val="1"/>
      </w:pPr>
      <w:r>
        <w:fldChar w:fldCharType="begin"/>
      </w:r>
      <w:r>
        <w:instrText>HYPERLINK "http://ivo.garant.ru/document/redirect/72136176/0"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декабря 2018 г. N 1557 "Об особенност</w:t>
      </w:r>
      <w:r>
        <w:rPr>
          <w:rStyle w:val="a4"/>
          <w:b w:val="0"/>
          <w:bCs w:val="0"/>
        </w:rPr>
        <w:t>ях внедрения системы мониторинга движения лекарственных препаратов для медицинского применения"</w:t>
      </w:r>
      <w:r>
        <w:fldChar w:fldCharType="end"/>
      </w:r>
    </w:p>
    <w:p w:rsidR="00000000" w:rsidRDefault="00942200">
      <w:pPr>
        <w:pStyle w:val="1"/>
      </w:pPr>
      <w:r>
        <w:t>Постановление Правительства РФ от 14 декабря 2018 г. N 1557</w:t>
      </w:r>
      <w:r>
        <w:br/>
        <w:t>"Об особенностях внедрения системы мониторинга движения лекарственных препаратов для медицинского</w:t>
      </w:r>
      <w:r>
        <w:t xml:space="preserve"> применения"</w:t>
      </w:r>
    </w:p>
    <w:p w:rsidR="00000000" w:rsidRDefault="00942200"/>
    <w:p w:rsidR="00000000" w:rsidRDefault="00942200">
      <w:r>
        <w:t xml:space="preserve">В соответствии с </w:t>
      </w:r>
      <w:hyperlink r:id="rId8" w:history="1">
        <w:r>
          <w:rPr>
            <w:rStyle w:val="a4"/>
          </w:rPr>
          <w:t>частью 12 статьи 67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000000" w:rsidRDefault="00942200">
      <w:bookmarkStart w:id="1" w:name="sub_1"/>
      <w:r>
        <w:t>Установить, что:</w:t>
      </w:r>
    </w:p>
    <w:p w:rsidR="00000000" w:rsidRDefault="00942200">
      <w:bookmarkStart w:id="2" w:name="sub_11"/>
      <w:bookmarkEnd w:id="1"/>
      <w:r>
        <w:t>а) юридические лица и индивидуальные предприниматели, являющиеся субъектами обращения лекарственных средств, предназначенных для лечения лиц, больных гемофилией, муковисцидозом, гипофизарным нанизмом, болезнью Гоше, злокачественными новообразованиями</w:t>
      </w:r>
      <w:r>
        <w:t xml:space="preserve"> лимфоидной, кроветворной и родственных им тканей, рассеянным склерозом, лиц после трансплантации органов и (или) тканей, по перечню лекарственных препаратов для медицинского применения, сформированному в установленном порядке и утверждаемому Правительство</w:t>
      </w:r>
      <w:r>
        <w:t>м Российской Федерации (далее соответственно - лекарственные препараты, субъекты обращения лекарственных средств):</w:t>
      </w:r>
    </w:p>
    <w:bookmarkEnd w:id="2"/>
    <w:p w:rsidR="00000000" w:rsidRDefault="00942200">
      <w:r>
        <w:t xml:space="preserve">регистрируются в системе мониторинга движения лекарственных препаратов для медицинского применения (далее - система мониторинга) - с 1 </w:t>
      </w:r>
      <w:r>
        <w:t>июля 2019 г. по 8 июля 2019 г. либо в течение 7 календарных дней со дня возникновения у субъектов обращения лекарственных средств необходимости осуществления деятельности, связанной с обращением лекарственных препаратов, но не ранее 1 июля 2019 г., при нал</w:t>
      </w:r>
      <w:r>
        <w:t>ичии права осуществлять такую деятельность;</w:t>
      </w:r>
    </w:p>
    <w:p w:rsidR="00000000" w:rsidRDefault="00942200">
      <w:r>
        <w:t>обеспечивают готовность к информационному взаимодействию с системой мониторинга и направляют оператору системы мониторинга заявку на прохождение тестирования процессов информационного взаимодействия - в течение 2</w:t>
      </w:r>
      <w:r>
        <w:t>1 календарного дня со дня регистрации в системе мониторинга;</w:t>
      </w:r>
    </w:p>
    <w:p w:rsidR="00000000" w:rsidRDefault="00942200">
      <w:r>
        <w:t>проходят тестирование процессов информационного взаимодействия собственного информационного ресурса и системы мониторинга в порядке, размещенном на официальном сайте оператора системы мониторинга</w:t>
      </w:r>
      <w:r>
        <w:t xml:space="preserve"> в информационно-телекоммуникационной сети "Интернет", в отношении всех операций, производимых с лекарственными препаратами, в соответствии с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системе мониторинга движения лекар</w:t>
      </w:r>
      <w:r>
        <w:t xml:space="preserve">ственных препаратов для медицинского применения,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2018 г. N 1556 "Об утверждении Положения о системе мониторинга дви</w:t>
      </w:r>
      <w:r>
        <w:t>жения лекарственных препаратов для медицинского применения", - в течение 2 календарных месяцев со дня готовности собственного информационного ресурса к информационному взаимодействию с системой мониторинга;</w:t>
      </w:r>
    </w:p>
    <w:p w:rsidR="00000000" w:rsidRDefault="00942200">
      <w:r>
        <w:t>вносят в систему мониторинга сведения о лекарстве</w:t>
      </w:r>
      <w:r>
        <w:t xml:space="preserve">нных препаратах и обо всех операциях, производимых с лекарственными препаратами, в соответствии с указанным </w:t>
      </w:r>
      <w:hyperlink r:id="rId11" w:history="1">
        <w:r>
          <w:rPr>
            <w:rStyle w:val="a4"/>
          </w:rPr>
          <w:t>Положением</w:t>
        </w:r>
      </w:hyperlink>
      <w:r>
        <w:t xml:space="preserve"> о системе мониторинга движения лекарственных препаратов для медицинско</w:t>
      </w:r>
      <w:r>
        <w:t>го применения - начиная с 1 октября 2019 г.;</w:t>
      </w:r>
    </w:p>
    <w:p w:rsidR="00000000" w:rsidRDefault="00942200">
      <w:bookmarkStart w:id="3" w:name="sub_12"/>
      <w:r>
        <w:t>б) субъекты обращения лекарственных средств, являющиеся производителями лекарственных препаратов, в отношении которых ими осуществляются технологические операции, соответствующие производственным стадиям ф</w:t>
      </w:r>
      <w:r>
        <w:t>асовки (упаковки) лекарственных препаратов (в случае производства лекарственного препарата на территории Российской Федерации), или держателями (владельцами) регистрационных удостоверений лекарственных препаратов либо представительствами иностранных органи</w:t>
      </w:r>
      <w:r>
        <w:t xml:space="preserve">заций на территории Российской Федерации, являющихся держателями (владельцами) регистрационных удостоверений лекарственных препаратов (при производстве лекарственного препарата вне территории Российской Федерации), </w:t>
      </w:r>
      <w:r>
        <w:lastRenderedPageBreak/>
        <w:t>до ввода лекарственных препаратов в оборо</w:t>
      </w:r>
      <w:r>
        <w:t>т:</w:t>
      </w:r>
    </w:p>
    <w:bookmarkEnd w:id="3"/>
    <w:p w:rsidR="00000000" w:rsidRDefault="00942200">
      <w:r>
        <w:t>направляют с использованием системы мониторинга оператору системы мониторинга заявку (в электронной форме) на получение устройства регистрации эмиссии средств идентификации лекарственных препаратов или на предоставление удаленного доступа к этим у</w:t>
      </w:r>
      <w:r>
        <w:t>стройствам - в течение 21 календарного дня со дня регистрации в системе мониторинга;</w:t>
      </w:r>
    </w:p>
    <w:p w:rsidR="00000000" w:rsidRDefault="00942200">
      <w:r>
        <w:t xml:space="preserve">обеспечивают нанесение средств идентификации лекарственного препарата на первичную упаковку лекарственного препарата (в случае если вторичная упаковка не предусмотрена) и </w:t>
      </w:r>
      <w:r>
        <w:t>на вторичную (потребительскую) упаковку лекарственного препарата с 1 октября 2019 г;</w:t>
      </w:r>
    </w:p>
    <w:p w:rsidR="00000000" w:rsidRDefault="00942200">
      <w:bookmarkStart w:id="4" w:name="sub_13"/>
      <w:r>
        <w:t>в) субъекты обращения лекарственных средств, не осуществляющие розничной торговли лекарственными препаратами и обеспечивающие вывод из оборота лекарственных препарат</w:t>
      </w:r>
      <w:r>
        <w:t xml:space="preserve">ов посредством отпуска бесплатно или со скидкой лекарственных препаратов по рецепту на лекарственные препараты, направляют с использованием системы мониторинга оператору системы мониторинга заявку (в электронной форме) на получение регистраторов выбытия - </w:t>
      </w:r>
      <w:r>
        <w:t>в течение 21 календарного дня со дня регистрации в системе мониторинга;</w:t>
      </w:r>
    </w:p>
    <w:p w:rsidR="00000000" w:rsidRDefault="00942200">
      <w:bookmarkStart w:id="5" w:name="sub_14"/>
      <w:bookmarkEnd w:id="4"/>
      <w:r>
        <w:t>г) оператор системы мониторинга обеспечивает:</w:t>
      </w:r>
    </w:p>
    <w:bookmarkEnd w:id="5"/>
    <w:p w:rsidR="00000000" w:rsidRDefault="009422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42200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18 декабря 20</w:t>
      </w:r>
      <w:r>
        <w:rPr>
          <w:shd w:val="clear" w:color="auto" w:fill="F0F0F0"/>
        </w:rPr>
        <w:t>18 г. N 2828-р организацией, уполномоченной на осуществление функций оператора системы мониторинга движения лекарственных препаратов для медицинского применения, определено ООО "Оператор-ЦРПТ"</w:t>
      </w:r>
    </w:p>
    <w:p w:rsidR="00000000" w:rsidRDefault="00942200">
      <w:r>
        <w:t xml:space="preserve">оснащение субъектов обращения лекарственных средств, указанных </w:t>
      </w:r>
      <w:r>
        <w:t xml:space="preserve">в </w:t>
      </w:r>
      <w:hyperlink w:anchor="sub_12" w:history="1">
        <w:r>
          <w:rPr>
            <w:rStyle w:val="a4"/>
          </w:rPr>
          <w:t>пункте "б"</w:t>
        </w:r>
      </w:hyperlink>
      <w:r>
        <w:t xml:space="preserve"> настоящего постановления, устройствами регистрации эмиссии средств идентификации лекарственных препаратов, в том числе посредством обеспечения удаленного доступа к такому регистратору, размещенному в инфраструктуре опер</w:t>
      </w:r>
      <w:r>
        <w:t xml:space="preserve">атора системы мониторинга, а также оснащение субъектов обращения лекарственных средств, указанных в </w:t>
      </w:r>
      <w:hyperlink w:anchor="sub_13" w:history="1">
        <w:r>
          <w:rPr>
            <w:rStyle w:val="a4"/>
          </w:rPr>
          <w:t>пункте "в"</w:t>
        </w:r>
      </w:hyperlink>
      <w:r>
        <w:t xml:space="preserve"> настоящего постановления, регистраторами выбытия - в течение 30 календарных дней со дня получения от этих субъектов обращ</w:t>
      </w:r>
      <w:r>
        <w:t>ения лекарственных средств соответствующих заявок. В целях обеспечения такого оснащения указанные субъекты обращения лекарственных средств заключают с оператором системы мониторинга договоры, содержащие в том числе условия предоставления такого оборудовани</w:t>
      </w:r>
      <w:r>
        <w:t>я и его регламентного обслуживания на безвозмездной основе;</w:t>
      </w:r>
    </w:p>
    <w:p w:rsidR="00000000" w:rsidRDefault="00942200">
      <w:r>
        <w:t>организацию тестирования процессов информационного взаимодействия информационных систем субъектов обращения лекарственных средств и системы мониторинга - в течение 2 календарных месяцев со дня обе</w:t>
      </w:r>
      <w:r>
        <w:t>спечения этими субъектами обращения лекарственных средств готовности собственного информационного ресурса и при необходимости иного оборудования к информационному взаимодействию с системой мониторинга и направления оператору системы мониторинга заявки на п</w:t>
      </w:r>
      <w:r>
        <w:t>роведение тестирования.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20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42200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942200" w:rsidRDefault="00942200"/>
    <w:sectPr w:rsidR="0094220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00" w:rsidRDefault="00942200">
      <w:r>
        <w:separator/>
      </w:r>
    </w:p>
  </w:endnote>
  <w:endnote w:type="continuationSeparator" w:id="0">
    <w:p w:rsidR="00942200" w:rsidRDefault="0094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422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C26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2629">
            <w:rPr>
              <w:rFonts w:ascii="Times New Roman" w:hAnsi="Times New Roman" w:cs="Times New Roman"/>
              <w:noProof/>
              <w:sz w:val="20"/>
              <w:szCs w:val="20"/>
            </w:rPr>
            <w:t>28.10.2019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2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422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C26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262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C26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C262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00" w:rsidRDefault="00942200">
      <w:r>
        <w:separator/>
      </w:r>
    </w:p>
  </w:footnote>
  <w:footnote w:type="continuationSeparator" w:id="0">
    <w:p w:rsidR="00942200" w:rsidRDefault="0094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22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декабря 2018 г. N 1557 "Об особенностях внедрения системы мониторинга…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29"/>
    <w:rsid w:val="004C2629"/>
    <w:rsid w:val="009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26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26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74909/671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2136180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136156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213615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136156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000009</cp:lastModifiedBy>
  <cp:revision>2</cp:revision>
  <dcterms:created xsi:type="dcterms:W3CDTF">2019-10-28T14:08:00Z</dcterms:created>
  <dcterms:modified xsi:type="dcterms:W3CDTF">2019-10-28T14:08:00Z</dcterms:modified>
</cp:coreProperties>
</file>