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EC63DE" w:rsidP="00EC63D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27B9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Как </w:t>
      </w:r>
      <w:r w:rsidR="0082088F" w:rsidRPr="00127B9C">
        <w:rPr>
          <w:rFonts w:ascii="Arial" w:hAnsi="Arial" w:cs="Arial"/>
          <w:b/>
          <w:color w:val="595959" w:themeColor="text1" w:themeTint="A6"/>
          <w:sz w:val="36"/>
          <w:szCs w:val="36"/>
        </w:rPr>
        <w:t>улучшить жилищные условия</w:t>
      </w:r>
      <w:r w:rsidRPr="00127B9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за счёт средств материнского капитала</w:t>
      </w:r>
      <w:bookmarkStart w:id="0" w:name="_GoBack"/>
      <w:bookmarkEnd w:id="0"/>
    </w:p>
    <w:p w:rsidR="00373834" w:rsidRPr="00C84EA5" w:rsidRDefault="00373834" w:rsidP="00373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73834" w:rsidRPr="00C84EA5" w:rsidRDefault="00373834" w:rsidP="00373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312A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373834" w:rsidRDefault="00373834" w:rsidP="00373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73834" w:rsidRPr="00C84EA5" w:rsidRDefault="00373834" w:rsidP="00373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C63DE" w:rsidRPr="00127B9C" w:rsidRDefault="00127B9C" w:rsidP="000002F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60860</w:t>
      </w:r>
      <w:r w:rsidR="00EC63DE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семей </w:t>
      </w:r>
      <w:r w:rsidR="009913D9">
        <w:rPr>
          <w:rFonts w:ascii="Arial" w:hAnsi="Arial" w:cs="Arial"/>
          <w:b/>
          <w:color w:val="595959" w:themeColor="text1" w:themeTint="A6"/>
          <w:sz w:val="24"/>
          <w:szCs w:val="24"/>
        </w:rPr>
        <w:t>в Кабардино-Балкарской Республике</w:t>
      </w:r>
      <w:r w:rsidR="00EC63DE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являются обладателями сертификата на материнский (семейный) капитал. Полностью </w:t>
      </w:r>
      <w:r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либо частично </w:t>
      </w:r>
      <w:r w:rsidR="00EC63DE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распорядились средствам сертификата </w:t>
      </w:r>
      <w:r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39542</w:t>
      </w:r>
      <w:r w:rsidR="00EC63DE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сем</w:t>
      </w:r>
      <w:r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ьи</w:t>
      </w:r>
      <w:r w:rsidR="00EC63DE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="000C020D">
        <w:rPr>
          <w:rFonts w:ascii="Arial" w:hAnsi="Arial" w:cs="Arial"/>
          <w:b/>
          <w:color w:val="595959" w:themeColor="text1" w:themeTint="A6"/>
          <w:sz w:val="24"/>
          <w:szCs w:val="24"/>
        </w:rPr>
        <w:t>Размер м</w:t>
      </w:r>
      <w:r w:rsidR="000002F3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атеринского (семейного) капитала </w:t>
      </w:r>
      <w:r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равен</w:t>
      </w:r>
      <w:r w:rsidR="000002F3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66678D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453 026 </w:t>
      </w:r>
      <w:r w:rsidR="000002F3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тыс.</w:t>
      </w:r>
      <w:r w:rsidR="0066678D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руб</w:t>
      </w:r>
      <w:r w:rsidR="000002F3" w:rsidRPr="00127B9C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EC63DE" w:rsidRPr="00127B9C" w:rsidRDefault="00EC63DE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Из анализа обращений граждан с заявлениями о распоряжении средствами </w:t>
      </w:r>
      <w:proofErr w:type="gramStart"/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МСК</w:t>
      </w:r>
      <w:proofErr w:type="gramEnd"/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 в территориальные управления </w:t>
      </w:r>
      <w:r w:rsidR="0082088F" w:rsidRPr="00127B9C">
        <w:rPr>
          <w:rFonts w:ascii="Arial" w:hAnsi="Arial" w:cs="Arial"/>
          <w:color w:val="595959" w:themeColor="text1" w:themeTint="A6"/>
          <w:sz w:val="24"/>
          <w:szCs w:val="24"/>
        </w:rPr>
        <w:t>ГУ-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ОПФР по КБР, следует, что большинство из них намеренны направить средства МСК на улучшение жилищных условий.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Распорядиться материнским (семейным) капиталом на улучшение жилищных условий </w:t>
      </w:r>
      <w:r w:rsidR="000002F3" w:rsidRPr="00127B9C">
        <w:rPr>
          <w:rFonts w:ascii="Arial" w:hAnsi="Arial" w:cs="Arial"/>
          <w:color w:val="595959" w:themeColor="text1" w:themeTint="A6"/>
          <w:sz w:val="24"/>
          <w:szCs w:val="24"/>
        </w:rPr>
        <w:t>можно,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 когда </w:t>
      </w:r>
      <w:r w:rsidR="000002F3"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исполнится три года 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ребенку</w:t>
      </w:r>
      <w:r w:rsidR="000002F3" w:rsidRPr="00127B9C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002F3" w:rsidRPr="00127B9C">
        <w:rPr>
          <w:rFonts w:ascii="Arial" w:hAnsi="Arial" w:cs="Arial"/>
          <w:color w:val="595959" w:themeColor="text1" w:themeTint="A6"/>
          <w:sz w:val="24"/>
          <w:szCs w:val="24"/>
        </w:rPr>
        <w:t>чье появление в семье дало право на сертификат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В целях улучшения жилищных условий с помощью </w:t>
      </w:r>
      <w:r w:rsidR="00127B9C"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средств 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материнского капитала можно воспользоваться следующими способами: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приобретение жилого помещения;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компенсация затрат за построенный или реконструированный объект индивидуального жилищного строительства;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- уплата цены по договору участия в долевом строительстве;</w:t>
      </w:r>
    </w:p>
    <w:p w:rsidR="00D03E56" w:rsidRPr="00127B9C" w:rsidRDefault="00D03E56" w:rsidP="000002F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EC63DE" w:rsidRPr="00127B9C" w:rsidRDefault="00D03E56" w:rsidP="000002F3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  <w:r w:rsidR="00EC63DE" w:rsidRPr="00127B9C">
        <w:rPr>
          <w:color w:val="595959" w:themeColor="text1" w:themeTint="A6"/>
          <w:sz w:val="24"/>
          <w:szCs w:val="24"/>
        </w:rPr>
        <w:t xml:space="preserve"> </w:t>
      </w:r>
    </w:p>
    <w:p w:rsidR="000002F3" w:rsidRPr="00127B9C" w:rsidRDefault="00330FA4" w:rsidP="00330F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Материнский капитал так же можно направить на образование детей, на социальную адаптацию и реабилитацию детей инвалидов</w:t>
      </w:r>
      <w:r w:rsidR="0066678D"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 и</w:t>
      </w: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 xml:space="preserve"> на накопительную пенсию матери. </w:t>
      </w:r>
    </w:p>
    <w:p w:rsidR="0066678D" w:rsidRPr="00127B9C" w:rsidRDefault="0066678D" w:rsidP="00330F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Заявление о распоряжении материнским (семейным) капиталом можно подать в территориальное управление ГУ-ОПФР по КБР по месту жительства в письменном виде или через </w:t>
      </w:r>
      <w:hyperlink r:id="rId5" w:anchor="services-f" w:history="1">
        <w:r w:rsidRPr="00127B9C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bdr w:val="none" w:sz="0" w:space="0" w:color="auto" w:frame="1"/>
          </w:rPr>
          <w:t>«Личный кабинет гражданина»</w:t>
        </w:r>
      </w:hyperlink>
      <w:r w:rsidRPr="00127B9C">
        <w:rPr>
          <w:rFonts w:ascii="Arial" w:hAnsi="Arial" w:cs="Arial"/>
          <w:color w:val="595959" w:themeColor="text1" w:themeTint="A6"/>
          <w:sz w:val="24"/>
          <w:szCs w:val="24"/>
        </w:rPr>
        <w:t> в электронном виде.</w:t>
      </w:r>
    </w:p>
    <w:p w:rsidR="0066678D" w:rsidRPr="0066678D" w:rsidRDefault="0066678D" w:rsidP="00330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71B1C" w:rsidRDefault="00C71B1C" w:rsidP="00C71B1C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C71B1C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C71B1C" w:rsidRPr="00514BBB" w:rsidRDefault="00C71B1C" w:rsidP="00C71B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0FA4" w:rsidRPr="0066678D" w:rsidRDefault="00330FA4" w:rsidP="00330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0FA4" w:rsidRPr="0066678D" w:rsidSect="007D7B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E"/>
    <w:rsid w:val="000002F3"/>
    <w:rsid w:val="000C020D"/>
    <w:rsid w:val="00127B9C"/>
    <w:rsid w:val="00312A5A"/>
    <w:rsid w:val="003236D9"/>
    <w:rsid w:val="00330FA4"/>
    <w:rsid w:val="00373834"/>
    <w:rsid w:val="0066678D"/>
    <w:rsid w:val="007D7BED"/>
    <w:rsid w:val="0082088F"/>
    <w:rsid w:val="00924688"/>
    <w:rsid w:val="009913D9"/>
    <w:rsid w:val="00BA67DE"/>
    <w:rsid w:val="00C71B1C"/>
    <w:rsid w:val="00D03E56"/>
    <w:rsid w:val="00E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2017-08-14T08:36:00Z</dcterms:created>
  <dcterms:modified xsi:type="dcterms:W3CDTF">2017-08-14T13:50:00Z</dcterms:modified>
</cp:coreProperties>
</file>