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764" w:rsidRPr="00BE615B" w:rsidRDefault="00635AF5" w:rsidP="00BE615B">
      <w:pPr>
        <w:spacing w:after="192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24"/>
          <w:lang w:eastAsia="ru-RU"/>
        </w:rPr>
        <w:t xml:space="preserve">Вниманию граждан! </w:t>
      </w:r>
      <w:r w:rsidR="00BD0EB7" w:rsidRPr="008628B0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24"/>
          <w:lang w:eastAsia="ru-RU"/>
        </w:rPr>
        <w:t>О прекращении выплаты пенсии, в случае смерти застрахованного лица</w:t>
      </w:r>
    </w:p>
    <w:p w:rsidR="00305465" w:rsidRPr="00337986" w:rsidRDefault="00305465" w:rsidP="00305465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</w:pPr>
      <w:r w:rsidRPr="00337986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>Пресс-релиз</w:t>
      </w:r>
    </w:p>
    <w:p w:rsidR="00305465" w:rsidRPr="00337986" w:rsidRDefault="00305465" w:rsidP="00305465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</w:pPr>
      <w:r w:rsidRPr="00337986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>0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>3</w:t>
      </w:r>
      <w:r w:rsidRPr="00337986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>.0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>8</w:t>
      </w:r>
      <w:r w:rsidRPr="00337986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>.2017 г.</w:t>
      </w:r>
    </w:p>
    <w:p w:rsidR="00305465" w:rsidRDefault="00305465" w:rsidP="00305465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</w:pPr>
      <w:r w:rsidRPr="00337986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>Нальчик. КБР.</w:t>
      </w:r>
    </w:p>
    <w:p w:rsidR="00305465" w:rsidRPr="00337986" w:rsidRDefault="00305465" w:rsidP="00305465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</w:pPr>
    </w:p>
    <w:p w:rsidR="0064445A" w:rsidRPr="008628B0" w:rsidRDefault="00BD0EB7" w:rsidP="0064445A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8628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В соответствии с действующим законодательством прекращение выплаты пенсии производится в </w:t>
      </w:r>
      <w:bookmarkStart w:id="0" w:name="_GoBack"/>
      <w:bookmarkEnd w:id="0"/>
      <w:r w:rsidRPr="008628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случае смерти пенсионера с 1-го числа месяца, следующего за месяцем, в котором наступила смерть пенсионера. В связи с тем, что родственники умерших застрахованных лиц не всегда вовремя получают свидетельство о смерти и соответственно органы ЗАГС с опозданием предоставляют в Пенсионный фонд данные сведения о смерти, автоматически идет зачисление сумм пенсий после смерти пенсионера на банковские счета.</w:t>
      </w:r>
    </w:p>
    <w:p w:rsidR="0064445A" w:rsidRPr="008628B0" w:rsidRDefault="0064445A" w:rsidP="0064445A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</w:p>
    <w:p w:rsidR="00BD0EB7" w:rsidRPr="005814D0" w:rsidRDefault="00BD0EB7" w:rsidP="0064445A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8628B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В последнее время участились случаи снятия сумм пенсий, зачисленных на банковские счета пенсионера после его смерти, родственниками умершего.</w:t>
      </w:r>
    </w:p>
    <w:p w:rsidR="00E64923" w:rsidRPr="005814D0" w:rsidRDefault="00E64923" w:rsidP="0064445A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</w:p>
    <w:p w:rsidR="00BD0EB7" w:rsidRPr="008628B0" w:rsidRDefault="00BD0EB7" w:rsidP="0064445A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8628B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Пенсионный фонд предупреждает граждан КБР, что суммы пенсий, поступившие на банковский счет пенсионера, в следующем месяце после месяца его смерти, не должны сниматься родственниками или иными лицами, имеющими доверенность или использующие пластиковую карту умершего.</w:t>
      </w:r>
    </w:p>
    <w:p w:rsidR="00BD0EB7" w:rsidRPr="008628B0" w:rsidRDefault="00BD0EB7" w:rsidP="0064445A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8628B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В противном случае мы вынуждены обращаться в правоохранительные органы, с целью выяснения лица, снявшего суммы сре</w:t>
      </w:r>
      <w:proofErr w:type="gramStart"/>
      <w:r w:rsidRPr="008628B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дств с б</w:t>
      </w:r>
      <w:proofErr w:type="gramEnd"/>
      <w:r w:rsidRPr="008628B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анковской карты и возврата излишне перечисленных сумм пенсий в Пенсионный фонд.</w:t>
      </w:r>
    </w:p>
    <w:p w:rsidR="00BD0EB7" w:rsidRPr="00A4783B" w:rsidRDefault="00BD0EB7" w:rsidP="0064445A">
      <w:pPr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4783B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По всем возникающим вопросам Вы можете обращаться в территориальный орган Пенсионного фонда по месту жительства или по тел. 8 (8662) 42-00-81.</w:t>
      </w:r>
    </w:p>
    <w:p w:rsidR="00C8545C" w:rsidRDefault="00C8545C" w:rsidP="00C8545C">
      <w:pPr>
        <w:spacing w:after="0" w:line="360" w:lineRule="auto"/>
        <w:ind w:firstLine="4395"/>
        <w:textAlignment w:val="baseline"/>
        <w:rPr>
          <w:rFonts w:ascii="Arial" w:eastAsia="Times New Roman" w:hAnsi="Arial" w:cs="Arial"/>
          <w:b/>
          <w:bCs/>
          <w:color w:val="333399"/>
          <w:sz w:val="24"/>
          <w:szCs w:val="24"/>
          <w:bdr w:val="none" w:sz="0" w:space="0" w:color="auto" w:frame="1"/>
          <w:lang w:eastAsia="ru-RU"/>
        </w:rPr>
      </w:pPr>
    </w:p>
    <w:p w:rsidR="00BE615B" w:rsidRDefault="00BE615B" w:rsidP="00BE615B">
      <w:pPr>
        <w:spacing w:after="0" w:line="240" w:lineRule="auto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</w:p>
    <w:p w:rsidR="00BE615B" w:rsidRPr="00A30B95" w:rsidRDefault="00BE615B" w:rsidP="00BE615B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Пресс-служба</w:t>
      </w:r>
    </w:p>
    <w:p w:rsidR="00BE615B" w:rsidRPr="00A30B95" w:rsidRDefault="00BE615B" w:rsidP="00BE615B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Отделения Пенсионного фонда РФ</w:t>
      </w:r>
    </w:p>
    <w:p w:rsidR="00BE615B" w:rsidRPr="00A30B95" w:rsidRDefault="00BE615B" w:rsidP="00BE615B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по Кабардино-Балкарской республике</w:t>
      </w:r>
    </w:p>
    <w:p w:rsidR="00BE615B" w:rsidRDefault="00BE615B" w:rsidP="00BE615B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г. Нальчик, ул. Чернышевского 181 «а»,</w:t>
      </w:r>
    </w:p>
    <w:p w:rsidR="00BE615B" w:rsidRPr="00A30B95" w:rsidRDefault="00BE615B" w:rsidP="00BE615B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Офис № 316</w:t>
      </w:r>
    </w:p>
    <w:p w:rsidR="00BE615B" w:rsidRPr="00A30B95" w:rsidRDefault="00BE615B" w:rsidP="00BE615B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Вебсайт: </w:t>
      </w:r>
      <w:hyperlink r:id="rId5" w:history="1">
        <w:r w:rsidRPr="00A30B95">
          <w:rPr>
            <w:rStyle w:val="a8"/>
            <w:rFonts w:ascii="Arial" w:eastAsia="Times New Roman" w:hAnsi="Arial" w:cs="Arial"/>
            <w:b/>
            <w:color w:val="595959" w:themeColor="text1" w:themeTint="A6"/>
            <w:sz w:val="24"/>
            <w:szCs w:val="24"/>
            <w:lang w:eastAsia="ru-RU"/>
          </w:rPr>
          <w:t>http://www.pfrf.ru/branches/kbr/news/</w:t>
        </w:r>
      </w:hyperlink>
    </w:p>
    <w:p w:rsidR="00BE615B" w:rsidRPr="00A30B95" w:rsidRDefault="00BE615B" w:rsidP="00BE615B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  <w:t xml:space="preserve">E-mail: </w:t>
      </w: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lang w:val="en-US" w:eastAsia="ru-RU"/>
        </w:rPr>
        <w:t>opfr_po_kbr@mail.ru</w:t>
      </w:r>
    </w:p>
    <w:p w:rsidR="00BE615B" w:rsidRPr="00A30B95" w:rsidRDefault="00BE615B" w:rsidP="00BE615B">
      <w:pPr>
        <w:rPr>
          <w:rFonts w:ascii="Arial" w:hAnsi="Arial" w:cs="Arial"/>
          <w:b/>
          <w:color w:val="595959" w:themeColor="text1" w:themeTint="A6"/>
          <w:sz w:val="24"/>
          <w:szCs w:val="24"/>
          <w:lang w:val="en-US"/>
        </w:rPr>
      </w:pPr>
    </w:p>
    <w:p w:rsidR="00DA1764" w:rsidRPr="00DA1764" w:rsidRDefault="00DA1764" w:rsidP="00DA1764">
      <w:pPr>
        <w:pStyle w:val="a7"/>
        <w:spacing w:line="360" w:lineRule="auto"/>
        <w:ind w:firstLine="5245"/>
        <w:rPr>
          <w:rFonts w:ascii="Arial" w:hAnsi="Arial" w:cs="Arial"/>
          <w:color w:val="595959" w:themeColor="text1" w:themeTint="A6"/>
          <w:sz w:val="24"/>
          <w:szCs w:val="24"/>
          <w:lang w:val="en-US"/>
        </w:rPr>
      </w:pPr>
      <w:r w:rsidRPr="00DA1764">
        <w:rPr>
          <w:rFonts w:ascii="Arial" w:hAnsi="Arial" w:cs="Arial"/>
          <w:color w:val="595959" w:themeColor="text1" w:themeTint="A6"/>
          <w:sz w:val="24"/>
          <w:szCs w:val="24"/>
          <w:lang w:val="en-US"/>
        </w:rPr>
        <w:t> </w:t>
      </w:r>
    </w:p>
    <w:p w:rsidR="008628B0" w:rsidRPr="00DA1764" w:rsidRDefault="008628B0">
      <w:pPr>
        <w:rPr>
          <w:color w:val="595959" w:themeColor="text1" w:themeTint="A6"/>
          <w:lang w:val="en-US"/>
        </w:rPr>
      </w:pPr>
    </w:p>
    <w:sectPr w:rsidR="008628B0" w:rsidRPr="00DA1764" w:rsidSect="0064445A">
      <w:pgSz w:w="11906" w:h="16838"/>
      <w:pgMar w:top="568" w:right="424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EB7"/>
    <w:rsid w:val="00305465"/>
    <w:rsid w:val="003E1546"/>
    <w:rsid w:val="00465EA2"/>
    <w:rsid w:val="00486126"/>
    <w:rsid w:val="005814D0"/>
    <w:rsid w:val="00626997"/>
    <w:rsid w:val="00635AF5"/>
    <w:rsid w:val="0064445A"/>
    <w:rsid w:val="00825AED"/>
    <w:rsid w:val="008628B0"/>
    <w:rsid w:val="00A21F25"/>
    <w:rsid w:val="00A4783B"/>
    <w:rsid w:val="00BD0EB7"/>
    <w:rsid w:val="00BE615B"/>
    <w:rsid w:val="00C8545C"/>
    <w:rsid w:val="00DA1764"/>
    <w:rsid w:val="00E3382D"/>
    <w:rsid w:val="00E6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EB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A1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A1764"/>
    <w:rPr>
      <w:b/>
      <w:bCs/>
    </w:rPr>
  </w:style>
  <w:style w:type="paragraph" w:styleId="a7">
    <w:name w:val="No Spacing"/>
    <w:uiPriority w:val="1"/>
    <w:qFormat/>
    <w:rsid w:val="00DA1764"/>
    <w:pPr>
      <w:spacing w:after="0" w:line="240" w:lineRule="auto"/>
    </w:pPr>
  </w:style>
  <w:style w:type="character" w:styleId="a8">
    <w:name w:val="Hyperlink"/>
    <w:basedOn w:val="a0"/>
    <w:uiPriority w:val="99"/>
    <w:semiHidden/>
    <w:unhideWhenUsed/>
    <w:rsid w:val="00BE61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EB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A1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A1764"/>
    <w:rPr>
      <w:b/>
      <w:bCs/>
    </w:rPr>
  </w:style>
  <w:style w:type="paragraph" w:styleId="a7">
    <w:name w:val="No Spacing"/>
    <w:uiPriority w:val="1"/>
    <w:qFormat/>
    <w:rsid w:val="00DA1764"/>
    <w:pPr>
      <w:spacing w:after="0" w:line="240" w:lineRule="auto"/>
    </w:pPr>
  </w:style>
  <w:style w:type="character" w:styleId="a8">
    <w:name w:val="Hyperlink"/>
    <w:basedOn w:val="a0"/>
    <w:uiPriority w:val="99"/>
    <w:semiHidden/>
    <w:unhideWhenUsed/>
    <w:rsid w:val="00BE61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1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8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5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09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9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1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8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/branches/kbr/new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244</Words>
  <Characters>1396</Characters>
  <Application>Microsoft Office Word</Application>
  <DocSecurity>0</DocSecurity>
  <Lines>11</Lines>
  <Paragraphs>3</Paragraphs>
  <ScaleCrop>false</ScaleCrop>
  <Company>Kraftway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В. Битоков</dc:creator>
  <cp:lastModifiedBy>Михаил В. Битоков</cp:lastModifiedBy>
  <cp:revision>16</cp:revision>
  <dcterms:created xsi:type="dcterms:W3CDTF">2016-08-17T08:11:00Z</dcterms:created>
  <dcterms:modified xsi:type="dcterms:W3CDTF">2017-08-03T12:58:00Z</dcterms:modified>
</cp:coreProperties>
</file>